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Glas- und Rahmenreinigung an kreiseigenen Schulen in Neubrandenburg und Neustrelitz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Glas- und Rahmenreinigung an kreiseigenen Schulen in Neubrandenburg und Neustrelitz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